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AE2" w:rsidRDefault="00A42AE2" w:rsidP="00A42AE2">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502339EC" wp14:editId="7271E71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2AE2" w:rsidRDefault="00A42AE2" w:rsidP="00A42AE2">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42AE2" w:rsidRDefault="00A42AE2" w:rsidP="00A42AE2">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42AE2" w:rsidRDefault="00A42AE2" w:rsidP="00A42AE2">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42AE2" w:rsidRDefault="00A42AE2" w:rsidP="00A42AE2">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42AE2" w:rsidRDefault="00A42AE2" w:rsidP="00A42AE2">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42AE2" w:rsidRDefault="00A42AE2" w:rsidP="00A42AE2">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16BBBE85" wp14:editId="3B88A159">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F36146" w:rsidRPr="00A42AE2" w:rsidRDefault="00F36146" w:rsidP="00A42AE2">
      <w:pPr>
        <w:pStyle w:val="a3"/>
        <w:spacing w:line="240" w:lineRule="auto"/>
        <w:ind w:left="0"/>
        <w:jc w:val="both"/>
        <w:rPr>
          <w:rFonts w:ascii="Times New Roman" w:hAnsi="Times New Roman" w:cs="Times New Roman"/>
          <w:sz w:val="28"/>
          <w:szCs w:val="28"/>
        </w:rPr>
      </w:pPr>
      <w:r w:rsidRPr="00A42AE2">
        <w:rPr>
          <w:rFonts w:ascii="Times New Roman" w:hAnsi="Times New Roman" w:cs="Times New Roman"/>
          <w:i/>
          <w:sz w:val="28"/>
          <w:szCs w:val="28"/>
          <w:u w:val="single"/>
        </w:rPr>
        <w:t xml:space="preserve">Чи необхідно </w:t>
      </w:r>
      <w:proofErr w:type="spellStart"/>
      <w:r w:rsidRPr="00A42AE2">
        <w:rPr>
          <w:rFonts w:ascii="Times New Roman" w:hAnsi="Times New Roman" w:cs="Times New Roman"/>
          <w:i/>
          <w:sz w:val="28"/>
          <w:szCs w:val="28"/>
          <w:u w:val="single"/>
        </w:rPr>
        <w:t>донарахувати</w:t>
      </w:r>
      <w:proofErr w:type="spellEnd"/>
      <w:r w:rsidRPr="00A42AE2">
        <w:rPr>
          <w:rFonts w:ascii="Times New Roman" w:hAnsi="Times New Roman" w:cs="Times New Roman"/>
          <w:i/>
          <w:sz w:val="28"/>
          <w:szCs w:val="28"/>
          <w:u w:val="single"/>
        </w:rPr>
        <w:t xml:space="preserve"> єдиний внесок роботодавцю, якщо середній заробіток, нарахований мобілізованому працівнику за 18 днів липня 2022 року (до дати набрання чинності ЗУ від 01 липня 2022 року № 2352-IX «Про внесення змін до деяких законодавчих актів України щодо оптимізації трудових відносин»), менше мінімальної заробітної плати?</w:t>
      </w:r>
    </w:p>
    <w:p w:rsidR="00F24B73" w:rsidRPr="00A42AE2" w:rsidRDefault="00F36146" w:rsidP="00A42AE2">
      <w:pPr>
        <w:spacing w:after="0" w:line="240" w:lineRule="auto"/>
        <w:ind w:firstLine="567"/>
        <w:jc w:val="both"/>
        <w:rPr>
          <w:rFonts w:ascii="Times New Roman" w:eastAsia="Times New Roman" w:hAnsi="Times New Roman" w:cs="Times New Roman"/>
          <w:sz w:val="28"/>
          <w:szCs w:val="28"/>
          <w:lang w:eastAsia="uk-UA"/>
        </w:rPr>
      </w:pPr>
      <w:r w:rsidRPr="00A42AE2">
        <w:rPr>
          <w:rFonts w:ascii="Times New Roman" w:eastAsia="Times New Roman" w:hAnsi="Times New Roman" w:cs="Times New Roman"/>
          <w:sz w:val="28"/>
          <w:szCs w:val="28"/>
          <w:lang w:eastAsia="uk-UA"/>
        </w:rPr>
        <w:t xml:space="preserve"> Законом України від 01.07.2022 № 2352-IX «Про внесення змін до деяких законодавчих актів України щодо оптимізації трудових відносин» (далі – Закон № 2352), який набрав чинності 19.07.2022, </w:t>
      </w:r>
      <w:proofErr w:type="spellStart"/>
      <w:r w:rsidRPr="00A42AE2">
        <w:rPr>
          <w:rFonts w:ascii="Times New Roman" w:eastAsia="Times New Roman" w:hAnsi="Times New Roman" w:cs="Times New Roman"/>
          <w:sz w:val="28"/>
          <w:szCs w:val="28"/>
          <w:lang w:eastAsia="uk-UA"/>
        </w:rPr>
        <w:t>внесено</w:t>
      </w:r>
      <w:proofErr w:type="spellEnd"/>
      <w:r w:rsidRPr="00A42AE2">
        <w:rPr>
          <w:rFonts w:ascii="Times New Roman" w:eastAsia="Times New Roman" w:hAnsi="Times New Roman" w:cs="Times New Roman"/>
          <w:sz w:val="28"/>
          <w:szCs w:val="28"/>
          <w:lang w:eastAsia="uk-UA"/>
        </w:rPr>
        <w:t xml:space="preserve"> зміни, зокрема, до частини третьої ст. 119 Кодексу законів про працю України від 10 грудня 1971 року № 322-VIII із змінами та д</w:t>
      </w:r>
      <w:r w:rsidR="00F24B73" w:rsidRPr="00A42AE2">
        <w:rPr>
          <w:rFonts w:ascii="Times New Roman" w:eastAsia="Times New Roman" w:hAnsi="Times New Roman" w:cs="Times New Roman"/>
          <w:sz w:val="28"/>
          <w:szCs w:val="28"/>
          <w:lang w:eastAsia="uk-UA"/>
        </w:rPr>
        <w:t>оповненнями (далі – КЗпП).</w:t>
      </w:r>
    </w:p>
    <w:p w:rsidR="00F24B73" w:rsidRPr="00A42AE2" w:rsidRDefault="00F36146" w:rsidP="00A42AE2">
      <w:pPr>
        <w:spacing w:after="0" w:line="240" w:lineRule="auto"/>
        <w:ind w:firstLine="567"/>
        <w:jc w:val="both"/>
        <w:rPr>
          <w:rFonts w:ascii="Times New Roman" w:eastAsia="Times New Roman" w:hAnsi="Times New Roman" w:cs="Times New Roman"/>
          <w:sz w:val="28"/>
          <w:szCs w:val="28"/>
          <w:lang w:eastAsia="uk-UA"/>
        </w:rPr>
      </w:pPr>
      <w:r w:rsidRPr="00A42AE2">
        <w:rPr>
          <w:rFonts w:ascii="Times New Roman" w:eastAsia="Times New Roman" w:hAnsi="Times New Roman" w:cs="Times New Roman"/>
          <w:sz w:val="28"/>
          <w:szCs w:val="28"/>
          <w:lang w:eastAsia="uk-UA"/>
        </w:rPr>
        <w:t>Так, за працівниками, призваними на строкову військову службу, військову службу за призовом під час мобілізації, на особливий період або прийнятими на військову службу за контрактом у разі виникнення кризової ситуації, що загрожує національній безпеці, оголошення рішення про проведення мобілізації та (або) введення воєнного стану на строк до закінчення особливого періоду або до дня фактичної демобілізації, зберігаються місце роботи і посада на підприємстві, в установі, організації, фермерському господарстві, сільськогосподарському виробничому кооперативі незалежно від підпорядкування та форми власності і у фізичних осіб – підприємців, в яких вони працювали на час призову. Таким працівникам здійснюється виплата грошового забезпечення за рахунок коштів Державного бюджету України відповідно до Закону України від 20 грудня 1991 року № 2011-XІІ «Про соціальний і правовий захист військовослужбовців та членів їх сім</w:t>
      </w:r>
      <w:r w:rsidR="00F24B73" w:rsidRPr="00A42AE2">
        <w:rPr>
          <w:rFonts w:ascii="Times New Roman" w:eastAsia="Times New Roman" w:hAnsi="Times New Roman" w:cs="Times New Roman"/>
          <w:sz w:val="28"/>
          <w:szCs w:val="28"/>
          <w:lang w:eastAsia="uk-UA"/>
        </w:rPr>
        <w:t>ей» із змінами та доповненнями.</w:t>
      </w:r>
    </w:p>
    <w:p w:rsidR="00F24B73" w:rsidRPr="00A42AE2" w:rsidRDefault="00F36146" w:rsidP="00A42AE2">
      <w:pPr>
        <w:spacing w:after="0" w:line="240" w:lineRule="auto"/>
        <w:ind w:firstLine="567"/>
        <w:jc w:val="both"/>
        <w:rPr>
          <w:rFonts w:ascii="Times New Roman" w:eastAsia="Times New Roman" w:hAnsi="Times New Roman" w:cs="Times New Roman"/>
          <w:sz w:val="28"/>
          <w:szCs w:val="28"/>
          <w:lang w:eastAsia="uk-UA"/>
        </w:rPr>
      </w:pPr>
      <w:r w:rsidRPr="00A42AE2">
        <w:rPr>
          <w:rFonts w:ascii="Times New Roman" w:eastAsia="Times New Roman" w:hAnsi="Times New Roman" w:cs="Times New Roman"/>
          <w:sz w:val="28"/>
          <w:szCs w:val="28"/>
          <w:lang w:eastAsia="uk-UA"/>
        </w:rPr>
        <w:t>Відповідно до п. 1 частини першої ст. 7 Закону України від 08 липня 2010 року № 2464-VI «Про збір та облік єдиного внеску на загальнообов’язкове державне соціальне страхування» із змінами та доповненнями (далі – Закон № 2464) базою нарахування єдиного внеску на загальнообов’язкове державне соціальне страхування (далі – єдиний внесок) для роботодавців та найманих працівників є сума нарахованої кожній застрахованій особі заробітної плати за видами виплат, які включають основну та додаткову заробітну плату, інші заохочувальні та компенсаційні виплати, у тому числі в натуральній формі, що визначаються згідно із Законом України від 24 березня 1995 року № 108/95-ВР «Про оплату праці» і</w:t>
      </w:r>
      <w:r w:rsidR="00F24B73" w:rsidRPr="00A42AE2">
        <w:rPr>
          <w:rFonts w:ascii="Times New Roman" w:eastAsia="Times New Roman" w:hAnsi="Times New Roman" w:cs="Times New Roman"/>
          <w:sz w:val="28"/>
          <w:szCs w:val="28"/>
          <w:lang w:eastAsia="uk-UA"/>
        </w:rPr>
        <w:t>з змінами та доповненнями.</w:t>
      </w:r>
    </w:p>
    <w:p w:rsidR="00F24B73" w:rsidRPr="00A42AE2" w:rsidRDefault="00F36146" w:rsidP="00A42AE2">
      <w:pPr>
        <w:spacing w:after="0" w:line="240" w:lineRule="auto"/>
        <w:ind w:firstLine="567"/>
        <w:jc w:val="both"/>
        <w:rPr>
          <w:rFonts w:ascii="Times New Roman" w:eastAsia="Times New Roman" w:hAnsi="Times New Roman" w:cs="Times New Roman"/>
          <w:sz w:val="28"/>
          <w:szCs w:val="28"/>
          <w:lang w:eastAsia="uk-UA"/>
        </w:rPr>
      </w:pPr>
      <w:r w:rsidRPr="00A42AE2">
        <w:rPr>
          <w:rFonts w:ascii="Times New Roman" w:eastAsia="Times New Roman" w:hAnsi="Times New Roman" w:cs="Times New Roman"/>
          <w:sz w:val="28"/>
          <w:szCs w:val="28"/>
          <w:lang w:eastAsia="uk-UA"/>
        </w:rPr>
        <w:t xml:space="preserve">Згідно з нормами частини п’ятої ст. 8 Закону № 2464 та </w:t>
      </w:r>
      <w:proofErr w:type="spellStart"/>
      <w:r w:rsidRPr="00A42AE2">
        <w:rPr>
          <w:rFonts w:ascii="Times New Roman" w:eastAsia="Times New Roman" w:hAnsi="Times New Roman" w:cs="Times New Roman"/>
          <w:sz w:val="28"/>
          <w:szCs w:val="28"/>
          <w:lang w:eastAsia="uk-UA"/>
        </w:rPr>
        <w:t>п.п</w:t>
      </w:r>
      <w:proofErr w:type="spellEnd"/>
      <w:r w:rsidRPr="00A42AE2">
        <w:rPr>
          <w:rFonts w:ascii="Times New Roman" w:eastAsia="Times New Roman" w:hAnsi="Times New Roman" w:cs="Times New Roman"/>
          <w:sz w:val="28"/>
          <w:szCs w:val="28"/>
          <w:lang w:eastAsia="uk-UA"/>
        </w:rPr>
        <w:t xml:space="preserve">. 6 п. 2 </w:t>
      </w:r>
      <w:proofErr w:type="spellStart"/>
      <w:r w:rsidRPr="00A42AE2">
        <w:rPr>
          <w:rFonts w:ascii="Times New Roman" w:eastAsia="Times New Roman" w:hAnsi="Times New Roman" w:cs="Times New Roman"/>
          <w:sz w:val="28"/>
          <w:szCs w:val="28"/>
          <w:lang w:eastAsia="uk-UA"/>
        </w:rPr>
        <w:t>розд</w:t>
      </w:r>
      <w:proofErr w:type="spellEnd"/>
      <w:r w:rsidRPr="00A42AE2">
        <w:rPr>
          <w:rFonts w:ascii="Times New Roman" w:eastAsia="Times New Roman" w:hAnsi="Times New Roman" w:cs="Times New Roman"/>
          <w:sz w:val="28"/>
          <w:szCs w:val="28"/>
          <w:lang w:eastAsia="uk-UA"/>
        </w:rPr>
        <w:t>. ІІІ Інструкції про порядок нарахування і сплати єдиного внеску на загальнообов’язкове</w:t>
      </w:r>
      <w:r w:rsidR="00A42AE2" w:rsidRPr="00A42AE2">
        <w:rPr>
          <w:rFonts w:ascii="Times New Roman" w:eastAsia="Times New Roman" w:hAnsi="Times New Roman" w:cs="Times New Roman"/>
          <w:sz w:val="28"/>
          <w:szCs w:val="28"/>
          <w:lang w:eastAsia="uk-UA"/>
        </w:rPr>
        <w:t xml:space="preserve"> </w:t>
      </w:r>
      <w:bookmarkStart w:id="1" w:name="_GoBack"/>
      <w:bookmarkEnd w:id="1"/>
      <w:r w:rsidRPr="00A42AE2">
        <w:rPr>
          <w:rFonts w:ascii="Times New Roman" w:eastAsia="Times New Roman" w:hAnsi="Times New Roman" w:cs="Times New Roman"/>
          <w:sz w:val="28"/>
          <w:szCs w:val="28"/>
          <w:lang w:eastAsia="uk-UA"/>
        </w:rPr>
        <w:t xml:space="preserve">державне соціальне страхування, затвердженої наказом Міністерства фінансів України від 20.04.2015 № 449 (у редакції наказу </w:t>
      </w:r>
      <w:r w:rsidRPr="00A42AE2">
        <w:rPr>
          <w:rFonts w:ascii="Times New Roman" w:eastAsia="Times New Roman" w:hAnsi="Times New Roman" w:cs="Times New Roman"/>
          <w:sz w:val="28"/>
          <w:szCs w:val="28"/>
          <w:lang w:eastAsia="uk-UA"/>
        </w:rPr>
        <w:lastRenderedPageBreak/>
        <w:t>Міністерства фінансів України від 21.12.2020 № 790) для платників єдиного внеску – роботодавців, якщо база нарахування єдиного внеску не перевищує розміру мінімальної заробітної плати для кожної застрахованої особи, встановленої законом на місяць, за який отримано дохід, сума єдиного внеску розраховується як добуток розміру мінімальної заробітної плати, встановленої законом на місяць, за який отримано дохід (прибуток), та встановленої ставки єдиного внеску за умови перебування у трудових відносинах (несення військової служби) повний календарний місяць або відпрацювання всіх робочих днів звітного місяця, які передбачені правилами внутрішнього трудового розпорядку і графіками змінності</w:t>
      </w:r>
      <w:r w:rsidR="00F24B73" w:rsidRPr="00A42AE2">
        <w:rPr>
          <w:rFonts w:ascii="Times New Roman" w:eastAsia="Times New Roman" w:hAnsi="Times New Roman" w:cs="Times New Roman"/>
          <w:sz w:val="28"/>
          <w:szCs w:val="28"/>
          <w:lang w:eastAsia="uk-UA"/>
        </w:rPr>
        <w:t xml:space="preserve"> згідно із законодавством.</w:t>
      </w:r>
    </w:p>
    <w:p w:rsidR="00F36146" w:rsidRDefault="00F36146" w:rsidP="00A42AE2">
      <w:pPr>
        <w:spacing w:after="0" w:line="240" w:lineRule="auto"/>
        <w:ind w:firstLine="567"/>
        <w:jc w:val="both"/>
        <w:rPr>
          <w:rFonts w:ascii="Times New Roman" w:eastAsia="Times New Roman" w:hAnsi="Times New Roman" w:cs="Times New Roman"/>
          <w:sz w:val="28"/>
          <w:szCs w:val="28"/>
          <w:lang w:val="en-US" w:eastAsia="uk-UA"/>
        </w:rPr>
      </w:pPr>
      <w:r w:rsidRPr="00A42AE2">
        <w:rPr>
          <w:rFonts w:ascii="Times New Roman" w:eastAsia="Times New Roman" w:hAnsi="Times New Roman" w:cs="Times New Roman"/>
          <w:sz w:val="28"/>
          <w:szCs w:val="28"/>
          <w:lang w:eastAsia="uk-UA"/>
        </w:rPr>
        <w:t>Враховуючи зазначене, якщо юридичною особою (роботодавцем) здійснюється нарахування доходу у вигляді середнього заробітку на користь мобілізованої фізичної особи (працівника) за 18 днів липня 2022 року (до дати набрання чинності Законом № 2352), і розмір цього доходу менше мінімальної заробітної плати, то сума єдиного внеску розраховується як добуток розміру мінімальної заробітної плати, встановленої законом на місяць, за який отримано дохід (прибуток), та встановленої ставки єдиного внеску.</w:t>
      </w: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spacing w:after="0" w:line="240" w:lineRule="auto"/>
        <w:ind w:firstLine="567"/>
        <w:jc w:val="both"/>
        <w:rPr>
          <w:rFonts w:ascii="Times New Roman" w:eastAsia="Times New Roman" w:hAnsi="Times New Roman" w:cs="Times New Roman"/>
          <w:sz w:val="28"/>
          <w:szCs w:val="28"/>
          <w:lang w:val="en-US" w:eastAsia="uk-UA"/>
        </w:rPr>
      </w:pPr>
    </w:p>
    <w:p w:rsidR="00A42AE2" w:rsidRDefault="00A42AE2" w:rsidP="00A42AE2">
      <w:pPr>
        <w:pStyle w:val="20"/>
        <w:shd w:val="clear" w:color="auto" w:fill="auto"/>
        <w:spacing w:after="0" w:line="240" w:lineRule="auto"/>
        <w:jc w:val="both"/>
        <w:rPr>
          <w:rStyle w:val="a8"/>
          <w:sz w:val="20"/>
          <w:szCs w:val="20"/>
        </w:rPr>
      </w:pPr>
      <w:r w:rsidRPr="008D67F8">
        <w:rPr>
          <w:sz w:val="20"/>
          <w:szCs w:val="20"/>
        </w:rPr>
        <w:t>18002, м. Черкаси, вул. Хрещатик,235</w:t>
      </w:r>
      <w:r>
        <w:rPr>
          <w:sz w:val="20"/>
          <w:szCs w:val="20"/>
        </w:rPr>
        <w:t xml:space="preserve">                                   </w:t>
      </w:r>
      <w:r w:rsidRPr="008D67F8">
        <w:rPr>
          <w:sz w:val="20"/>
          <w:szCs w:val="20"/>
        </w:rPr>
        <w:t xml:space="preserve"> </w:t>
      </w:r>
      <w:r>
        <w:rPr>
          <w:sz w:val="20"/>
          <w:szCs w:val="20"/>
        </w:rPr>
        <w:t xml:space="preserve">                   </w:t>
      </w:r>
      <w:r w:rsidRPr="008D67F8">
        <w:rPr>
          <w:sz w:val="20"/>
          <w:szCs w:val="20"/>
          <w:lang w:val="en-US"/>
        </w:rPr>
        <w:t>e</w:t>
      </w:r>
      <w:r w:rsidRPr="008D67F8">
        <w:rPr>
          <w:sz w:val="20"/>
          <w:szCs w:val="20"/>
        </w:rPr>
        <w:t>-</w:t>
      </w:r>
      <w:r w:rsidRPr="008D67F8">
        <w:rPr>
          <w:sz w:val="20"/>
          <w:szCs w:val="20"/>
          <w:lang w:val="en-US"/>
        </w:rPr>
        <w:t>mail</w:t>
      </w:r>
      <w:r w:rsidRPr="008D67F8">
        <w:rPr>
          <w:sz w:val="20"/>
          <w:szCs w:val="20"/>
        </w:rPr>
        <w:t xml:space="preserve">: </w:t>
      </w:r>
      <w:hyperlink r:id="rId7" w:history="1">
        <w:r w:rsidRPr="008D67F8">
          <w:rPr>
            <w:rStyle w:val="a8"/>
            <w:sz w:val="20"/>
            <w:szCs w:val="20"/>
            <w:lang w:val="en-US"/>
          </w:rPr>
          <w:t>ck</w:t>
        </w:r>
        <w:r w:rsidRPr="008D67F8">
          <w:rPr>
            <w:rStyle w:val="a8"/>
            <w:sz w:val="20"/>
            <w:szCs w:val="20"/>
          </w:rPr>
          <w:t>.</w:t>
        </w:r>
        <w:r w:rsidRPr="008D67F8">
          <w:rPr>
            <w:rStyle w:val="a8"/>
            <w:sz w:val="20"/>
            <w:szCs w:val="20"/>
            <w:lang w:val="en-US"/>
          </w:rPr>
          <w:t>zmi</w:t>
        </w:r>
        <w:r w:rsidRPr="008D67F8">
          <w:rPr>
            <w:rStyle w:val="a8"/>
            <w:sz w:val="20"/>
            <w:szCs w:val="20"/>
          </w:rPr>
          <w:t>@</w:t>
        </w:r>
        <w:r w:rsidRPr="008D67F8">
          <w:rPr>
            <w:rStyle w:val="a8"/>
            <w:sz w:val="20"/>
            <w:szCs w:val="20"/>
            <w:lang w:val="en-US"/>
          </w:rPr>
          <w:t>tax</w:t>
        </w:r>
        <w:r w:rsidRPr="008D67F8">
          <w:rPr>
            <w:rStyle w:val="a8"/>
            <w:sz w:val="20"/>
            <w:szCs w:val="20"/>
          </w:rPr>
          <w:t>.</w:t>
        </w:r>
        <w:r w:rsidRPr="008D67F8">
          <w:rPr>
            <w:rStyle w:val="a8"/>
            <w:sz w:val="20"/>
            <w:szCs w:val="20"/>
            <w:lang w:val="en-US"/>
          </w:rPr>
          <w:t>gov</w:t>
        </w:r>
        <w:r w:rsidRPr="008D67F8">
          <w:rPr>
            <w:rStyle w:val="a8"/>
            <w:sz w:val="20"/>
            <w:szCs w:val="20"/>
          </w:rPr>
          <w:t>.</w:t>
        </w:r>
        <w:proofErr w:type="spellStart"/>
        <w:r w:rsidRPr="008D67F8">
          <w:rPr>
            <w:rStyle w:val="a8"/>
            <w:sz w:val="20"/>
            <w:szCs w:val="20"/>
            <w:lang w:val="en-US"/>
          </w:rPr>
          <w:t>ua</w:t>
        </w:r>
        <w:proofErr w:type="spellEnd"/>
      </w:hyperlink>
    </w:p>
    <w:p w:rsidR="00A42AE2" w:rsidRPr="008D67F8" w:rsidRDefault="00A42AE2" w:rsidP="00A42AE2">
      <w:pPr>
        <w:pStyle w:val="20"/>
        <w:shd w:val="clear" w:color="auto" w:fill="auto"/>
        <w:spacing w:after="0" w:line="240" w:lineRule="auto"/>
        <w:jc w:val="both"/>
        <w:rPr>
          <w:sz w:val="20"/>
          <w:szCs w:val="20"/>
        </w:rPr>
      </w:pPr>
      <w:r w:rsidRPr="008D67F8">
        <w:rPr>
          <w:sz w:val="20"/>
          <w:szCs w:val="20"/>
        </w:rPr>
        <w:t xml:space="preserve"> </w:t>
      </w:r>
      <w:proofErr w:type="spellStart"/>
      <w:r w:rsidRPr="008D67F8">
        <w:rPr>
          <w:sz w:val="20"/>
          <w:szCs w:val="20"/>
        </w:rPr>
        <w:t>тел</w:t>
      </w:r>
      <w:proofErr w:type="spellEnd"/>
      <w:r w:rsidRPr="008D67F8">
        <w:rPr>
          <w:sz w:val="20"/>
          <w:szCs w:val="20"/>
        </w:rPr>
        <w:t>.(0472) 33-91-34</w:t>
      </w:r>
      <w:r>
        <w:rPr>
          <w:sz w:val="20"/>
          <w:szCs w:val="20"/>
        </w:rPr>
        <w:t xml:space="preserve">                                                                                     </w:t>
      </w:r>
      <w:hyperlink r:id="rId8" w:history="1">
        <w:r w:rsidRPr="008D67F8">
          <w:rPr>
            <w:rStyle w:val="a8"/>
            <w:sz w:val="20"/>
            <w:szCs w:val="20"/>
          </w:rPr>
          <w:t>https://ck.tax.gov.ua/</w:t>
        </w:r>
      </w:hyperlink>
    </w:p>
    <w:p w:rsidR="00A42AE2" w:rsidRPr="00A42AE2" w:rsidRDefault="00A42AE2" w:rsidP="00A42AE2">
      <w:pPr>
        <w:spacing w:after="0" w:line="240" w:lineRule="auto"/>
        <w:ind w:firstLine="567"/>
        <w:jc w:val="both"/>
        <w:rPr>
          <w:rFonts w:ascii="Times New Roman" w:eastAsia="Times New Roman" w:hAnsi="Times New Roman" w:cs="Times New Roman"/>
          <w:sz w:val="28"/>
          <w:szCs w:val="28"/>
          <w:lang w:eastAsia="uk-UA"/>
        </w:rPr>
      </w:pPr>
    </w:p>
    <w:p w:rsidR="00F36146" w:rsidRPr="00A42AE2" w:rsidRDefault="00F36146" w:rsidP="00A42AE2">
      <w:pPr>
        <w:pBdr>
          <w:bottom w:val="single" w:sz="6" w:space="1" w:color="auto"/>
        </w:pBdr>
        <w:spacing w:after="0" w:line="240" w:lineRule="auto"/>
        <w:ind w:firstLine="567"/>
        <w:jc w:val="center"/>
        <w:rPr>
          <w:rFonts w:ascii="Times New Roman" w:eastAsia="Times New Roman" w:hAnsi="Times New Roman" w:cs="Times New Roman"/>
          <w:vanish/>
          <w:sz w:val="28"/>
          <w:szCs w:val="28"/>
          <w:lang w:eastAsia="uk-UA"/>
        </w:rPr>
      </w:pPr>
      <w:r w:rsidRPr="00A42AE2">
        <w:rPr>
          <w:rFonts w:ascii="Times New Roman" w:eastAsia="Times New Roman" w:hAnsi="Times New Roman" w:cs="Times New Roman"/>
          <w:vanish/>
          <w:sz w:val="28"/>
          <w:szCs w:val="28"/>
          <w:lang w:eastAsia="uk-UA"/>
        </w:rPr>
        <w:t>Начало формы</w:t>
      </w:r>
    </w:p>
    <w:p w:rsidR="00F36146" w:rsidRPr="00A42AE2" w:rsidRDefault="00F36146" w:rsidP="00A42AE2">
      <w:pPr>
        <w:pBdr>
          <w:top w:val="single" w:sz="6" w:space="1" w:color="auto"/>
        </w:pBdr>
        <w:spacing w:after="0" w:line="240" w:lineRule="auto"/>
        <w:ind w:firstLine="567"/>
        <w:jc w:val="center"/>
        <w:rPr>
          <w:rFonts w:ascii="Times New Roman" w:eastAsia="Times New Roman" w:hAnsi="Times New Roman" w:cs="Times New Roman"/>
          <w:vanish/>
          <w:sz w:val="28"/>
          <w:szCs w:val="28"/>
          <w:lang w:eastAsia="uk-UA"/>
        </w:rPr>
      </w:pPr>
      <w:r w:rsidRPr="00A42AE2">
        <w:rPr>
          <w:rFonts w:ascii="Times New Roman" w:eastAsia="Times New Roman" w:hAnsi="Times New Roman" w:cs="Times New Roman"/>
          <w:vanish/>
          <w:sz w:val="28"/>
          <w:szCs w:val="28"/>
          <w:lang w:eastAsia="uk-UA"/>
        </w:rPr>
        <w:t>Конец формы</w:t>
      </w:r>
    </w:p>
    <w:p w:rsidR="00F36146" w:rsidRPr="00A42AE2" w:rsidRDefault="00F36146" w:rsidP="00A42AE2">
      <w:pPr>
        <w:ind w:firstLine="567"/>
        <w:rPr>
          <w:rFonts w:ascii="Times New Roman" w:hAnsi="Times New Roman" w:cs="Times New Roman"/>
          <w:sz w:val="28"/>
          <w:szCs w:val="28"/>
          <w:lang w:val="en-US"/>
        </w:rPr>
      </w:pPr>
    </w:p>
    <w:sectPr w:rsidR="00F36146" w:rsidRPr="00A42A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204C2"/>
    <w:multiLevelType w:val="hybridMultilevel"/>
    <w:tmpl w:val="5C186A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146"/>
    <w:rsid w:val="00332670"/>
    <w:rsid w:val="004F18BC"/>
    <w:rsid w:val="00A42AE2"/>
    <w:rsid w:val="00AB7388"/>
    <w:rsid w:val="00ED2C0E"/>
    <w:rsid w:val="00F24B73"/>
    <w:rsid w:val="00F361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F36146"/>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F36146"/>
    <w:rPr>
      <w:rFonts w:ascii="Arial" w:eastAsia="Times New Roman" w:hAnsi="Arial" w:cs="Arial"/>
      <w:vanish/>
      <w:sz w:val="16"/>
      <w:szCs w:val="16"/>
      <w:lang w:eastAsia="uk-UA"/>
    </w:rPr>
  </w:style>
  <w:style w:type="paragraph" w:styleId="z-1">
    <w:name w:val="HTML Bottom of Form"/>
    <w:basedOn w:val="a"/>
    <w:next w:val="a"/>
    <w:link w:val="z-2"/>
    <w:hidden/>
    <w:uiPriority w:val="99"/>
    <w:semiHidden/>
    <w:unhideWhenUsed/>
    <w:rsid w:val="00F36146"/>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F36146"/>
    <w:rPr>
      <w:rFonts w:ascii="Arial" w:eastAsia="Times New Roman" w:hAnsi="Arial" w:cs="Arial"/>
      <w:vanish/>
      <w:sz w:val="16"/>
      <w:szCs w:val="16"/>
      <w:lang w:eastAsia="uk-UA"/>
    </w:rPr>
  </w:style>
  <w:style w:type="paragraph" w:styleId="a3">
    <w:name w:val="List Paragraph"/>
    <w:basedOn w:val="a"/>
    <w:uiPriority w:val="34"/>
    <w:qFormat/>
    <w:rsid w:val="00F36146"/>
    <w:pPr>
      <w:ind w:left="720"/>
      <w:contextualSpacing/>
    </w:pPr>
  </w:style>
  <w:style w:type="paragraph" w:styleId="a4">
    <w:name w:val="Body Text Indent"/>
    <w:basedOn w:val="a"/>
    <w:link w:val="a5"/>
    <w:rsid w:val="0033267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332670"/>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A42A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2AE2"/>
    <w:rPr>
      <w:rFonts w:ascii="Tahoma" w:hAnsi="Tahoma" w:cs="Tahoma"/>
      <w:sz w:val="16"/>
      <w:szCs w:val="16"/>
    </w:rPr>
  </w:style>
  <w:style w:type="character" w:customStyle="1" w:styleId="2">
    <w:name w:val="Основной текст (2)_"/>
    <w:basedOn w:val="a0"/>
    <w:link w:val="20"/>
    <w:rsid w:val="00A42AE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42AE2"/>
    <w:pPr>
      <w:widowControl w:val="0"/>
      <w:shd w:val="clear" w:color="auto" w:fill="FFFFFF"/>
      <w:spacing w:after="60" w:line="0" w:lineRule="atLeast"/>
      <w:jc w:val="center"/>
    </w:pPr>
    <w:rPr>
      <w:rFonts w:ascii="Times New Roman" w:eastAsia="Times New Roman" w:hAnsi="Times New Roman" w:cs="Times New Roman"/>
      <w:sz w:val="28"/>
      <w:szCs w:val="28"/>
    </w:rPr>
  </w:style>
  <w:style w:type="character" w:styleId="a8">
    <w:name w:val="Hyperlink"/>
    <w:uiPriority w:val="99"/>
    <w:rsid w:val="00A42A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F36146"/>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F36146"/>
    <w:rPr>
      <w:rFonts w:ascii="Arial" w:eastAsia="Times New Roman" w:hAnsi="Arial" w:cs="Arial"/>
      <w:vanish/>
      <w:sz w:val="16"/>
      <w:szCs w:val="16"/>
      <w:lang w:eastAsia="uk-UA"/>
    </w:rPr>
  </w:style>
  <w:style w:type="paragraph" w:styleId="z-1">
    <w:name w:val="HTML Bottom of Form"/>
    <w:basedOn w:val="a"/>
    <w:next w:val="a"/>
    <w:link w:val="z-2"/>
    <w:hidden/>
    <w:uiPriority w:val="99"/>
    <w:semiHidden/>
    <w:unhideWhenUsed/>
    <w:rsid w:val="00F36146"/>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F36146"/>
    <w:rPr>
      <w:rFonts w:ascii="Arial" w:eastAsia="Times New Roman" w:hAnsi="Arial" w:cs="Arial"/>
      <w:vanish/>
      <w:sz w:val="16"/>
      <w:szCs w:val="16"/>
      <w:lang w:eastAsia="uk-UA"/>
    </w:rPr>
  </w:style>
  <w:style w:type="paragraph" w:styleId="a3">
    <w:name w:val="List Paragraph"/>
    <w:basedOn w:val="a"/>
    <w:uiPriority w:val="34"/>
    <w:qFormat/>
    <w:rsid w:val="00F36146"/>
    <w:pPr>
      <w:ind w:left="720"/>
      <w:contextualSpacing/>
    </w:pPr>
  </w:style>
  <w:style w:type="paragraph" w:styleId="a4">
    <w:name w:val="Body Text Indent"/>
    <w:basedOn w:val="a"/>
    <w:link w:val="a5"/>
    <w:rsid w:val="0033267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332670"/>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A42A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2AE2"/>
    <w:rPr>
      <w:rFonts w:ascii="Tahoma" w:hAnsi="Tahoma" w:cs="Tahoma"/>
      <w:sz w:val="16"/>
      <w:szCs w:val="16"/>
    </w:rPr>
  </w:style>
  <w:style w:type="character" w:customStyle="1" w:styleId="2">
    <w:name w:val="Основной текст (2)_"/>
    <w:basedOn w:val="a0"/>
    <w:link w:val="20"/>
    <w:rsid w:val="00A42AE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42AE2"/>
    <w:pPr>
      <w:widowControl w:val="0"/>
      <w:shd w:val="clear" w:color="auto" w:fill="FFFFFF"/>
      <w:spacing w:after="60" w:line="0" w:lineRule="atLeast"/>
      <w:jc w:val="center"/>
    </w:pPr>
    <w:rPr>
      <w:rFonts w:ascii="Times New Roman" w:eastAsia="Times New Roman" w:hAnsi="Times New Roman" w:cs="Times New Roman"/>
      <w:sz w:val="28"/>
      <w:szCs w:val="28"/>
    </w:rPr>
  </w:style>
  <w:style w:type="character" w:styleId="a8">
    <w:name w:val="Hyperlink"/>
    <w:uiPriority w:val="99"/>
    <w:rsid w:val="00A42A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66490">
      <w:bodyDiv w:val="1"/>
      <w:marLeft w:val="0"/>
      <w:marRight w:val="0"/>
      <w:marTop w:val="0"/>
      <w:marBottom w:val="0"/>
      <w:divBdr>
        <w:top w:val="none" w:sz="0" w:space="0" w:color="auto"/>
        <w:left w:val="none" w:sz="0" w:space="0" w:color="auto"/>
        <w:bottom w:val="none" w:sz="0" w:space="0" w:color="auto"/>
        <w:right w:val="none" w:sz="0" w:space="0" w:color="auto"/>
      </w:divBdr>
      <w:divsChild>
        <w:div w:id="1597597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2695</Words>
  <Characters>1537</Characters>
  <Application>Microsoft Office Word</Application>
  <DocSecurity>0</DocSecurity>
  <Lines>12</Lines>
  <Paragraphs>8</Paragraphs>
  <ScaleCrop>false</ScaleCrop>
  <Company/>
  <LinksUpToDate>false</LinksUpToDate>
  <CharactersWithSpaces>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2022-09-16T08:27:00Z</dcterms:created>
  <dcterms:modified xsi:type="dcterms:W3CDTF">2022-09-20T05:39:00Z</dcterms:modified>
</cp:coreProperties>
</file>